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7618EF00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</w:t>
                            </w:r>
                            <w:r w:rsidR="00D74CE1" w:rsidRPr="00D74CE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CHEMISTRY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7618EF00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</w:t>
                      </w:r>
                      <w:r w:rsidR="00D74CE1" w:rsidRPr="00D74CE1">
                        <w:rPr>
                          <w:rFonts w:ascii="Tahoma" w:hAnsi="Tahoma" w:cs="Tahoma"/>
                          <w:sz w:val="36"/>
                          <w:szCs w:val="36"/>
                        </w:rPr>
                        <w:t>CHEMISTRY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097898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DDAE045" w14:textId="448F3D3A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D74CE1">
                              <w:t xml:space="preserve">Practise past paper questions with the mark scheme: </w:t>
                            </w:r>
                          </w:p>
                          <w:p w14:paraId="462CA320" w14:textId="0AB2CD32" w:rsidR="00D74CE1" w:rsidRDefault="00D74CE1" w:rsidP="00D74CE1">
                            <w:r>
                              <w:t xml:space="preserve">Use the website </w:t>
                            </w:r>
                            <w:proofErr w:type="spellStart"/>
                            <w:r>
                              <w:t>Revisely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15" w:history="1">
                              <w:r w:rsidRPr="00954C47">
                                <w:rPr>
                                  <w:rStyle w:val="Hyperlink"/>
                                </w:rPr>
                                <w:t>https://www.revisely.com/gcse</w:t>
                              </w:r>
                            </w:hyperlink>
                            <w:r>
                              <w:t>)</w:t>
                            </w:r>
                          </w:p>
                          <w:p w14:paraId="3A74A047" w14:textId="4A8032A1" w:rsidR="0032735A" w:rsidRDefault="0032735A" w:rsidP="00D74CE1"/>
                          <w:p w14:paraId="3FEF9BB6" w14:textId="262D1BAD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D74CE1">
                              <w:t>Structure &amp; Bonding</w:t>
                            </w:r>
                          </w:p>
                          <w:p w14:paraId="0B2051ED" w14:textId="2F4F0C2C" w:rsidR="0032735A" w:rsidRDefault="0032735A" w:rsidP="005D3724"/>
                          <w:p w14:paraId="0692B94C" w14:textId="13A84E5A" w:rsidR="0032735A" w:rsidRDefault="00D74CE1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Electrolysis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DDAE045" w14:textId="448F3D3A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D74CE1">
                        <w:t xml:space="preserve">Practise past paper questions with the mark scheme: </w:t>
                      </w:r>
                    </w:p>
                    <w:p w14:paraId="462CA320" w14:textId="0AB2CD32" w:rsidR="00D74CE1" w:rsidRDefault="00D74CE1" w:rsidP="00D74CE1">
                      <w:r>
                        <w:t xml:space="preserve">Use the website </w:t>
                      </w:r>
                      <w:proofErr w:type="spellStart"/>
                      <w:r>
                        <w:t>Revisely</w:t>
                      </w:r>
                      <w:proofErr w:type="spellEnd"/>
                      <w:r>
                        <w:t xml:space="preserve"> (</w:t>
                      </w:r>
                      <w:hyperlink r:id="rId16" w:history="1">
                        <w:r w:rsidRPr="00954C47">
                          <w:rPr>
                            <w:rStyle w:val="Hyperlink"/>
                          </w:rPr>
                          <w:t>https://www.revisely.com/gcse</w:t>
                        </w:r>
                      </w:hyperlink>
                      <w:r>
                        <w:t>)</w:t>
                      </w:r>
                    </w:p>
                    <w:p w14:paraId="3A74A047" w14:textId="4A8032A1" w:rsidR="0032735A" w:rsidRDefault="0032735A" w:rsidP="00D74CE1"/>
                    <w:p w14:paraId="3FEF9BB6" w14:textId="262D1BAD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D74CE1">
                        <w:t>Structure &amp; Bonding</w:t>
                      </w:r>
                    </w:p>
                    <w:p w14:paraId="0B2051ED" w14:textId="2F4F0C2C" w:rsidR="0032735A" w:rsidRDefault="0032735A" w:rsidP="005D3724"/>
                    <w:p w14:paraId="0692B94C" w14:textId="13A84E5A" w:rsidR="0032735A" w:rsidRDefault="00D74CE1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Electrolysis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7EE02580" w:rsidR="0032735A" w:rsidRDefault="00D74CE1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Independent Tasks – chose your weakest areas as a focus.</w:t>
                            </w:r>
                          </w:p>
                          <w:p w14:paraId="2F0B449C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7EE02580" w:rsidR="0032735A" w:rsidRDefault="00D74CE1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PiXL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Independent Tasks – chose your weakest areas as a focus.</w:t>
                      </w:r>
                    </w:p>
                    <w:p w14:paraId="2F0B449C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576DFF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0315D093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AcjAWz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16D8910" w:rsidR="005D3724" w:rsidRP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read: [insert link / reference to reading material)</w:t>
      </w:r>
    </w:p>
    <w:p w14:paraId="63890745" w14:textId="6281E3BC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  <w:r w:rsidR="00D74CE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74CE1" w:rsidRPr="00D74CE1">
        <w:rPr>
          <w:rFonts w:ascii="Tahoma" w:hAnsi="Tahoma" w:cs="Tahoma"/>
          <w:color w:val="002060"/>
          <w:sz w:val="24"/>
          <w:szCs w:val="24"/>
          <w:highlight w:val="yellow"/>
        </w:rPr>
        <w:t>https://www.freesciencelessons.co.uk/gcse-chemistry-paper-1/</w:t>
      </w:r>
    </w:p>
    <w:p w14:paraId="493EE777" w14:textId="3C6CDCFE" w:rsidR="005D3724" w:rsidRDefault="747EE92D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2711451" wp14:editId="2B81C31B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68BF1EF5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14D95F12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72F157A0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45DEBCFE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1CC5DF07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286F3B42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35781E90" w14:textId="77777777" w:rsidR="00D74CE1" w:rsidRDefault="00D74CE1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1BC33E4D" w14:textId="4E412D6A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F1AA45" w14:textId="06CECCFE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3"/>
          <w:foot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9321" w14:textId="77777777" w:rsidR="006F012E" w:rsidRDefault="006F012E" w:rsidP="00834C34">
      <w:pPr>
        <w:spacing w:after="0" w:line="240" w:lineRule="auto"/>
      </w:pPr>
      <w:r>
        <w:separator/>
      </w:r>
    </w:p>
  </w:endnote>
  <w:endnote w:type="continuationSeparator" w:id="0">
    <w:p w14:paraId="6545083E" w14:textId="77777777" w:rsidR="006F012E" w:rsidRDefault="006F012E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72AA" w14:textId="77777777" w:rsidR="006F012E" w:rsidRDefault="006F012E" w:rsidP="00834C34">
      <w:pPr>
        <w:spacing w:after="0" w:line="240" w:lineRule="auto"/>
      </w:pPr>
      <w:r>
        <w:separator/>
      </w:r>
    </w:p>
  </w:footnote>
  <w:footnote w:type="continuationSeparator" w:id="0">
    <w:p w14:paraId="4178F79A" w14:textId="77777777" w:rsidR="006F012E" w:rsidRDefault="006F012E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A54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8.2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32735A"/>
    <w:rsid w:val="0041660F"/>
    <w:rsid w:val="0057319F"/>
    <w:rsid w:val="005D3724"/>
    <w:rsid w:val="006E1D7F"/>
    <w:rsid w:val="006F012E"/>
    <w:rsid w:val="00700DF9"/>
    <w:rsid w:val="007F0D70"/>
    <w:rsid w:val="00834C34"/>
    <w:rsid w:val="008361B8"/>
    <w:rsid w:val="008F3A1F"/>
    <w:rsid w:val="00B260D9"/>
    <w:rsid w:val="00D74CE1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visely.com/gcse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visely.com/gcse" TargetMode="External"/><Relationship Id="rId23" Type="http://schemas.openxmlformats.org/officeDocument/2006/relationships/header" Target="header1.xml"/><Relationship Id="rId28" Type="http://schemas.openxmlformats.org/officeDocument/2006/relationships/image" Target="media/image18.png"/><Relationship Id="rId10" Type="http://schemas.openxmlformats.org/officeDocument/2006/relationships/image" Target="media/image2.emf"/><Relationship Id="rId19" Type="http://schemas.openxmlformats.org/officeDocument/2006/relationships/image" Target="media/image9.sv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A Eagle ( Curriculum Leader For Chemistry )</cp:lastModifiedBy>
  <cp:revision>3</cp:revision>
  <dcterms:created xsi:type="dcterms:W3CDTF">2023-12-12T15:29:00Z</dcterms:created>
  <dcterms:modified xsi:type="dcterms:W3CDTF">2023-12-12T15:38:00Z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